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A87B9" w14:textId="77777777" w:rsidR="00B409D4" w:rsidRPr="00A958FB" w:rsidRDefault="00B409D4" w:rsidP="00B409D4">
      <w:pPr>
        <w:jc w:val="center"/>
        <w:rPr>
          <w:sz w:val="22"/>
          <w:szCs w:val="22"/>
          <w:lang w:val="sr-Latn-RS"/>
        </w:rPr>
      </w:pPr>
      <w:bookmarkStart w:id="0" w:name="_Hlk229482115"/>
      <w:r w:rsidRPr="00A958FB">
        <w:rPr>
          <w:b/>
          <w:bCs/>
          <w:sz w:val="22"/>
          <w:szCs w:val="22"/>
        </w:rPr>
        <w:t xml:space="preserve">Table 5.2 </w:t>
      </w:r>
      <w:r w:rsidRPr="00A958FB">
        <w:rPr>
          <w:sz w:val="22"/>
          <w:szCs w:val="22"/>
          <w:lang w:val="sr-Latn-RS"/>
        </w:rPr>
        <w:t>Course Syllabus</w:t>
      </w:r>
    </w:p>
    <w:bookmarkEnd w:id="0"/>
    <w:p w14:paraId="45FCA0ED" w14:textId="77777777" w:rsidR="00385793" w:rsidRPr="00061F2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061F23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7CA6033B" w:rsidR="00641FAC" w:rsidRPr="00061F23" w:rsidRDefault="00B409D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58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061F23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05CB45E9" w:rsidR="00641FAC" w:rsidRPr="00061F23" w:rsidRDefault="00B409D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58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076CF" w:rsidRPr="00061F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 Accounting</w:t>
            </w:r>
          </w:p>
        </w:tc>
      </w:tr>
      <w:tr w:rsidR="00641FAC" w:rsidRPr="00061F23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2CBA33EC" w:rsidR="00641FAC" w:rsidRPr="001429B5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A958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A958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A958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429B5" w:rsidRPr="00C44EC7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Ljilja Antić, PhD; Tatjana Stevanović, PhD; Bojana Novićević Čečević, PhD</w:t>
            </w:r>
          </w:p>
        </w:tc>
      </w:tr>
      <w:tr w:rsidR="00641FAC" w:rsidRPr="00061F23" w14:paraId="53BAF10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163D6F7A" w:rsidR="00641FAC" w:rsidRPr="00B409D4" w:rsidRDefault="00A958FB" w:rsidP="00B409D4">
            <w:pPr>
              <w:rPr>
                <w:bCs/>
                <w:sz w:val="20"/>
                <w:szCs w:val="20"/>
              </w:rPr>
            </w:pPr>
            <w:r w:rsidRPr="00D912E1">
              <w:rPr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sz w:val="20"/>
                <w:szCs w:val="20"/>
              </w:rPr>
              <w:t>Compulsory/Elective</w:t>
            </w:r>
          </w:p>
        </w:tc>
      </w:tr>
      <w:tr w:rsidR="00641FAC" w:rsidRPr="00061F23" w14:paraId="2558B26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767FDDDA" w:rsidR="00641FAC" w:rsidRPr="00A958FB" w:rsidRDefault="00B409D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58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Credits:</w:t>
            </w:r>
            <w:r w:rsidR="00A958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958FB" w:rsidRPr="00C44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641FAC" w:rsidRPr="00061F23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5C69995E" w:rsidR="00641FAC" w:rsidRPr="00A958FB" w:rsidRDefault="00B409D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58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061F23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5646B4" w14:textId="77777777" w:rsidR="00B409D4" w:rsidRPr="00A958FB" w:rsidRDefault="00B409D4" w:rsidP="00B409D4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A958FB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45C9A1DC" w14:textId="77777777" w:rsidR="00A076CF" w:rsidRPr="00061F23" w:rsidRDefault="00A076CF" w:rsidP="00A076CF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sz w:val="20"/>
                <w:szCs w:val="20"/>
              </w:rPr>
              <w:t>The primary objective of the course is to acquire comprehensive theoretical knowledge and develop advanced analytical and practical skills in the field of cost accounting as a significant component of managerial accounting.</w:t>
            </w:r>
          </w:p>
          <w:p w14:paraId="7C7693DF" w14:textId="78C4286D" w:rsidR="00BA156B" w:rsidRPr="00061F23" w:rsidRDefault="00A076CF" w:rsidP="00A076CF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1F23">
              <w:rPr>
                <w:rFonts w:ascii="Times New Roman" w:hAnsi="Times New Roman" w:cs="Times New Roman"/>
                <w:sz w:val="20"/>
                <w:szCs w:val="20"/>
              </w:rPr>
              <w:t>The specific objectives of the course include: gaining an in-depth understanding of the essence, role, and importance of cost accounting in the process of management and business decision-making; mastering the conceptual foundations for defining cost centers, performance measurement units, cost carriers, and profit centers; acquiring knowledge on selecting appropriate calculation methods; learning the methodological foundations for costing using actual, standard, and standard variable costs, as well as activity-based costing; and developing the ability to analyze, control, and optimize costs in order to improve business efficiency and effectiveness.</w:t>
            </w:r>
          </w:p>
        </w:tc>
      </w:tr>
      <w:tr w:rsidR="00641FAC" w:rsidRPr="00061F23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B138C2" w14:textId="77777777" w:rsidR="00B409D4" w:rsidRPr="00A958FB" w:rsidRDefault="00B409D4" w:rsidP="00B409D4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A958FB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0C337290" w14:textId="77777777" w:rsidR="00A076CF" w:rsidRPr="00061F23" w:rsidRDefault="00A076CF" w:rsidP="00A076CF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61F23">
              <w:rPr>
                <w:sz w:val="20"/>
                <w:szCs w:val="20"/>
              </w:rPr>
              <w:t>Students will be able to:</w:t>
            </w:r>
          </w:p>
          <w:p w14:paraId="2CBEAB0C" w14:textId="77777777" w:rsidR="00A076CF" w:rsidRPr="00061F23" w:rsidRDefault="00A076CF" w:rsidP="00DB03BC">
            <w:pPr>
              <w:numPr>
                <w:ilvl w:val="0"/>
                <w:numId w:val="3"/>
              </w:numPr>
              <w:tabs>
                <w:tab w:val="num" w:pos="360"/>
                <w:tab w:val="left" w:pos="567"/>
              </w:tabs>
              <w:spacing w:before="60" w:after="60"/>
              <w:ind w:hanging="720"/>
              <w:jc w:val="both"/>
              <w:rPr>
                <w:sz w:val="20"/>
                <w:szCs w:val="20"/>
              </w:rPr>
            </w:pPr>
            <w:r w:rsidRPr="00061F23">
              <w:rPr>
                <w:sz w:val="20"/>
                <w:szCs w:val="20"/>
              </w:rPr>
              <w:t>Apply appropriate costing calculation methods</w:t>
            </w:r>
          </w:p>
          <w:p w14:paraId="29B4AFB2" w14:textId="77777777" w:rsidR="00A076CF" w:rsidRPr="00061F23" w:rsidRDefault="00A076CF" w:rsidP="00DB03BC">
            <w:pPr>
              <w:numPr>
                <w:ilvl w:val="0"/>
                <w:numId w:val="3"/>
              </w:numPr>
              <w:tabs>
                <w:tab w:val="num" w:pos="360"/>
                <w:tab w:val="left" w:pos="567"/>
              </w:tabs>
              <w:spacing w:before="60" w:after="60"/>
              <w:ind w:hanging="720"/>
              <w:jc w:val="both"/>
              <w:rPr>
                <w:sz w:val="20"/>
                <w:szCs w:val="20"/>
              </w:rPr>
            </w:pPr>
            <w:r w:rsidRPr="00061F23">
              <w:rPr>
                <w:sz w:val="20"/>
                <w:szCs w:val="20"/>
              </w:rPr>
              <w:t>Select the performance measurement unit, cost centers, and cost and profit carriers</w:t>
            </w:r>
          </w:p>
          <w:p w14:paraId="13C50C52" w14:textId="77777777" w:rsidR="00A076CF" w:rsidRPr="00061F23" w:rsidRDefault="00A076CF" w:rsidP="00DB03BC">
            <w:pPr>
              <w:numPr>
                <w:ilvl w:val="0"/>
                <w:numId w:val="3"/>
              </w:numPr>
              <w:tabs>
                <w:tab w:val="num" w:pos="360"/>
                <w:tab w:val="left" w:pos="567"/>
              </w:tabs>
              <w:spacing w:before="60" w:after="60"/>
              <w:ind w:hanging="720"/>
              <w:jc w:val="both"/>
              <w:rPr>
                <w:sz w:val="20"/>
                <w:szCs w:val="20"/>
              </w:rPr>
            </w:pPr>
            <w:r w:rsidRPr="00061F23">
              <w:rPr>
                <w:sz w:val="20"/>
                <w:szCs w:val="20"/>
              </w:rPr>
              <w:t>Illustrate the process of actual costing</w:t>
            </w:r>
          </w:p>
          <w:p w14:paraId="0976524D" w14:textId="77777777" w:rsidR="00A076CF" w:rsidRPr="00061F23" w:rsidRDefault="00A076CF" w:rsidP="00DB03BC">
            <w:pPr>
              <w:numPr>
                <w:ilvl w:val="0"/>
                <w:numId w:val="3"/>
              </w:numPr>
              <w:tabs>
                <w:tab w:val="num" w:pos="360"/>
                <w:tab w:val="left" w:pos="567"/>
              </w:tabs>
              <w:spacing w:before="60" w:after="60"/>
              <w:ind w:hanging="720"/>
              <w:jc w:val="both"/>
              <w:rPr>
                <w:sz w:val="20"/>
                <w:szCs w:val="20"/>
              </w:rPr>
            </w:pPr>
            <w:r w:rsidRPr="00061F23">
              <w:rPr>
                <w:sz w:val="20"/>
                <w:szCs w:val="20"/>
              </w:rPr>
              <w:t>Calculate relevant variances between actual and standard costs</w:t>
            </w:r>
          </w:p>
          <w:p w14:paraId="1B400368" w14:textId="77777777" w:rsidR="00A076CF" w:rsidRPr="00061F23" w:rsidRDefault="00A076CF" w:rsidP="00DB03BC">
            <w:pPr>
              <w:numPr>
                <w:ilvl w:val="0"/>
                <w:numId w:val="3"/>
              </w:numPr>
              <w:tabs>
                <w:tab w:val="num" w:pos="360"/>
                <w:tab w:val="left" w:pos="567"/>
              </w:tabs>
              <w:spacing w:before="60" w:after="60"/>
              <w:ind w:hanging="720"/>
              <w:jc w:val="both"/>
              <w:rPr>
                <w:sz w:val="20"/>
                <w:szCs w:val="20"/>
              </w:rPr>
            </w:pPr>
            <w:r w:rsidRPr="00061F23">
              <w:rPr>
                <w:sz w:val="20"/>
                <w:szCs w:val="20"/>
              </w:rPr>
              <w:t>Describe the advantages and disadvantages of applying variable costing</w:t>
            </w:r>
          </w:p>
          <w:p w14:paraId="2C94F2F0" w14:textId="13F761B6" w:rsidR="00BA156B" w:rsidRPr="00061F23" w:rsidRDefault="00A076CF" w:rsidP="00DB03BC">
            <w:pPr>
              <w:numPr>
                <w:ilvl w:val="0"/>
                <w:numId w:val="3"/>
              </w:numPr>
              <w:tabs>
                <w:tab w:val="num" w:pos="360"/>
                <w:tab w:val="left" w:pos="567"/>
              </w:tabs>
              <w:spacing w:before="60" w:after="60"/>
              <w:ind w:hanging="720"/>
              <w:jc w:val="both"/>
              <w:rPr>
                <w:sz w:val="20"/>
                <w:szCs w:val="20"/>
                <w:lang w:val="en-GB"/>
              </w:rPr>
            </w:pPr>
            <w:r w:rsidRPr="00061F23">
              <w:rPr>
                <w:sz w:val="20"/>
                <w:szCs w:val="20"/>
              </w:rPr>
              <w:t>Recognize the need for implementing activity-based costing</w:t>
            </w:r>
          </w:p>
        </w:tc>
      </w:tr>
      <w:tr w:rsidR="00641FAC" w:rsidRPr="00061F23" w14:paraId="3F3D939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FA2D38" w14:textId="77777777" w:rsidR="00B409D4" w:rsidRPr="00B732D8" w:rsidRDefault="00B409D4" w:rsidP="00B409D4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B732D8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16A5734C" w14:textId="77777777" w:rsidR="00B409D4" w:rsidRPr="00664504" w:rsidRDefault="00B409D4" w:rsidP="00B409D4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664504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7D1786E8" w14:textId="67EEB860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Introduction to cost and performance accounting</w:t>
            </w:r>
          </w:p>
          <w:p w14:paraId="0A9F7B54" w14:textId="10919EAA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Objectives of cost accounting</w:t>
            </w:r>
          </w:p>
          <w:p w14:paraId="234B0189" w14:textId="7BF8704D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Elements of cost accounting</w:t>
            </w:r>
          </w:p>
          <w:p w14:paraId="0F86AB35" w14:textId="23D80DEF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Selection of cost centers and performance measurement units</w:t>
            </w:r>
          </w:p>
          <w:p w14:paraId="3C62B9D7" w14:textId="34F3ACF7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Selection of costing method, cost and profit carriers, and chart of accounts</w:t>
            </w:r>
          </w:p>
          <w:p w14:paraId="32803FAD" w14:textId="78653950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actual costing system</w:t>
            </w:r>
          </w:p>
          <w:p w14:paraId="7D17B021" w14:textId="1665E505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actual costing system</w:t>
            </w:r>
          </w:p>
          <w:p w14:paraId="10CCCB7E" w14:textId="0B94E0D5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actual costing system</w:t>
            </w:r>
          </w:p>
          <w:p w14:paraId="1BA74AA9" w14:textId="0B0CE3EE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standard costing system</w:t>
            </w:r>
          </w:p>
          <w:p w14:paraId="7BE7FD79" w14:textId="30F486DD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standard costing system</w:t>
            </w:r>
          </w:p>
          <w:p w14:paraId="0DF4011F" w14:textId="6807983C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standard costing system</w:t>
            </w:r>
          </w:p>
          <w:p w14:paraId="64DBC6F8" w14:textId="10E0119E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standard costing system</w:t>
            </w:r>
          </w:p>
          <w:p w14:paraId="5E6D0796" w14:textId="1AD81A20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standard costing system</w:t>
            </w:r>
          </w:p>
          <w:p w14:paraId="17C8EA20" w14:textId="3E2967BA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the variable costing system</w:t>
            </w:r>
          </w:p>
          <w:p w14:paraId="11CA7EEE" w14:textId="0F55C03A" w:rsidR="00A076CF" w:rsidRPr="00061F23" w:rsidRDefault="00A076CF" w:rsidP="00DB03B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F23">
              <w:rPr>
                <w:rFonts w:ascii="Times New Roman" w:hAnsi="Times New Roman" w:cs="Times New Roman"/>
                <w:bCs/>
                <w:sz w:val="20"/>
                <w:szCs w:val="20"/>
              </w:rPr>
              <w:t>Operation of activity-based costing</w:t>
            </w:r>
          </w:p>
          <w:p w14:paraId="7B1EB2CD" w14:textId="77777777" w:rsidR="00B409D4" w:rsidRPr="00664504" w:rsidRDefault="00B409D4" w:rsidP="00B409D4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664504">
              <w:rPr>
                <w:i/>
                <w:sz w:val="20"/>
                <w:szCs w:val="20"/>
                <w:lang w:val="en-GB"/>
              </w:rPr>
              <w:t xml:space="preserve">Practical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 - Tutorials</w:t>
            </w:r>
          </w:p>
          <w:p w14:paraId="76E80CBD" w14:textId="2FF040EE" w:rsidR="00BA156B" w:rsidRPr="00061F23" w:rsidRDefault="00A076CF" w:rsidP="00A076CF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061F23">
              <w:rPr>
                <w:sz w:val="20"/>
                <w:szCs w:val="20"/>
              </w:rPr>
              <w:t>Solving problems with analysis of the obtained results; examples of various cost calculations; research-based study work; seminars; analysis of case studies from domestic and international companies; debates and interactive workshops on specific topics; periodic assessment of students’ theoretical and methodological knowledge.</w:t>
            </w:r>
          </w:p>
        </w:tc>
      </w:tr>
      <w:tr w:rsidR="00641FAC" w:rsidRPr="00061F23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Pr="005C67B4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C67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46CB6CAA" w14:textId="6FEBB91D" w:rsidR="00BF3CCD" w:rsidRDefault="00BF3CCD" w:rsidP="00BF3CCD">
            <w:pPr>
              <w:pStyle w:val="Body"/>
              <w:numPr>
                <w:ilvl w:val="0"/>
                <w:numId w:val="5"/>
              </w:numPr>
              <w:tabs>
                <w:tab w:val="clear" w:pos="720"/>
                <w:tab w:val="left" w:pos="567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CCD">
              <w:rPr>
                <w:rFonts w:ascii="Times New Roman" w:eastAsia="Times New Roman" w:hAnsi="Times New Roman" w:cs="Times New Roman"/>
                <w:sz w:val="20"/>
                <w:szCs w:val="20"/>
              </w:rPr>
              <w:t>Gropu of autors (2019). Cost accounting I. Lovely Professional University.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Pr="00DB7593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https://ebooks.lpude.in/commerce/bcom/term_3/DCOM202_COST_ACCOUNTING_I.pdf</w:t>
              </w:r>
            </w:hyperlink>
          </w:p>
          <w:p w14:paraId="36FFD6AE" w14:textId="7787D697" w:rsidR="00BF3CCD" w:rsidRPr="00BF3CCD" w:rsidRDefault="00BF3CCD" w:rsidP="00BF3CCD">
            <w:pPr>
              <w:pStyle w:val="Body"/>
              <w:numPr>
                <w:ilvl w:val="0"/>
                <w:numId w:val="5"/>
              </w:numPr>
              <w:tabs>
                <w:tab w:val="clear" w:pos="720"/>
                <w:tab w:val="left" w:pos="567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CCD"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>Walther, L. M., &amp; Skousen, C. J. (2009). </w:t>
            </w:r>
            <w:r w:rsidRPr="00BF3CC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sr-Latn-RS"/>
              </w:rPr>
              <w:t>Managerial and cost accounting</w:t>
            </w:r>
            <w:r w:rsidRPr="00BF3CCD"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>. Bookboon.</w:t>
            </w:r>
          </w:p>
          <w:p w14:paraId="31404F19" w14:textId="6F6FD297" w:rsidR="00BF3CCD" w:rsidRPr="00BF3CCD" w:rsidRDefault="00BF3CCD" w:rsidP="00BF3CCD">
            <w:pPr>
              <w:pStyle w:val="Body"/>
              <w:numPr>
                <w:ilvl w:val="0"/>
                <w:numId w:val="5"/>
              </w:numPr>
              <w:tabs>
                <w:tab w:val="clear" w:pos="720"/>
                <w:tab w:val="left" w:pos="567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CCD"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> Institute of Company Secretaries of India. (2017). </w:t>
            </w:r>
            <w:r w:rsidRPr="00BF3CC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sr-Latn-RS"/>
              </w:rPr>
              <w:t>Cost and management accounting</w:t>
            </w:r>
            <w:r w:rsidRPr="00BF3CCD"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>. ICSI.</w:t>
            </w:r>
          </w:p>
          <w:p w14:paraId="2FEED7CD" w14:textId="0ED735A5" w:rsidR="00BF3CCD" w:rsidRPr="00BF3CCD" w:rsidRDefault="00BF3CCD" w:rsidP="00BF3CCD">
            <w:pPr>
              <w:pStyle w:val="Body"/>
              <w:numPr>
                <w:ilvl w:val="0"/>
                <w:numId w:val="5"/>
              </w:numPr>
              <w:tabs>
                <w:tab w:val="clear" w:pos="720"/>
                <w:tab w:val="left" w:pos="567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CCD"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>Franklin, M., Graybeal, P., &amp; Cooper, D. (2019). </w:t>
            </w:r>
            <w:r w:rsidRPr="00BF3CC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sr-Latn-RS"/>
              </w:rPr>
              <w:t>Principles of accounting, volume 2: Managerial accounting</w:t>
            </w:r>
            <w:r w:rsidRPr="00BF3CCD"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>. OpenStax.</w:t>
            </w:r>
          </w:p>
          <w:p w14:paraId="27A27200" w14:textId="1E2D315D" w:rsidR="00A076CF" w:rsidRPr="00061F23" w:rsidRDefault="00A076CF" w:rsidP="00DB03BC">
            <w:pPr>
              <w:pStyle w:val="Body"/>
              <w:numPr>
                <w:ilvl w:val="0"/>
                <w:numId w:val="5"/>
              </w:numPr>
              <w:tabs>
                <w:tab w:val="clear" w:pos="720"/>
                <w:tab w:val="num" w:pos="360"/>
                <w:tab w:val="left" w:pos="567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F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Novićević, B. &amp; Antić, Lj. (2010). </w:t>
            </w:r>
            <w:r w:rsidRPr="00061F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Računovodstvo troškova</w:t>
            </w:r>
            <w:r w:rsidRPr="00061F23">
              <w:rPr>
                <w:rFonts w:ascii="Times New Roman" w:eastAsia="Times New Roman" w:hAnsi="Times New Roman" w:cs="Times New Roman"/>
                <w:sz w:val="20"/>
                <w:szCs w:val="20"/>
              </w:rPr>
              <w:t>. Niš: Ekonomski fakultet.</w:t>
            </w:r>
          </w:p>
          <w:p w14:paraId="7CE9ADFF" w14:textId="782AB5F5" w:rsidR="00BA156B" w:rsidRPr="00061F23" w:rsidRDefault="00A076CF" w:rsidP="00DB03BC">
            <w:pPr>
              <w:pStyle w:val="Body"/>
              <w:numPr>
                <w:ilvl w:val="0"/>
                <w:numId w:val="5"/>
              </w:numPr>
              <w:tabs>
                <w:tab w:val="clear" w:pos="720"/>
                <w:tab w:val="num" w:pos="360"/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061F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Novićević, B., Antić, Lj., Stevanović, T. &amp; Novićević Čečević, B. (2022). </w:t>
            </w:r>
            <w:r w:rsidRPr="00061F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Zbirka zadataka iz upravljačkog računovodstva i računovodstva troškova</w:t>
            </w:r>
            <w:r w:rsidRPr="00061F23">
              <w:rPr>
                <w:rFonts w:ascii="Times New Roman" w:eastAsia="Times New Roman" w:hAnsi="Times New Roman" w:cs="Times New Roman"/>
                <w:sz w:val="20"/>
                <w:szCs w:val="20"/>
              </w:rPr>
              <w:t>. Niš: Ekonomski fakultet.</w:t>
            </w:r>
          </w:p>
        </w:tc>
      </w:tr>
      <w:tr w:rsidR="005C67B4" w:rsidRPr="00061F23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18D1E0DB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74832B4E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045CAE3A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</w:tr>
      <w:tr w:rsidR="005C67B4" w:rsidRPr="00061F23" w14:paraId="313E7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F34220" w14:textId="77777777" w:rsidR="005C67B4" w:rsidRPr="005C67B4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67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2A0587FB" w14:textId="66D79058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1F23">
              <w:rPr>
                <w:rFonts w:ascii="Times New Roman" w:hAnsi="Times New Roman" w:cs="Times New Roman"/>
                <w:sz w:val="20"/>
                <w:szCs w:val="20"/>
              </w:rPr>
              <w:t>Lectures by the instructor; individual and team work of students on solving practical problems in the field of cost accounting; presentation of students’ research papers; case studies and discussions.</w:t>
            </w:r>
          </w:p>
        </w:tc>
      </w:tr>
      <w:tr w:rsidR="005C67B4" w:rsidRPr="00061F23" w14:paraId="6032AC6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5EA1001B" w:rsidR="005C67B4" w:rsidRPr="005C67B4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67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</w:t>
            </w:r>
          </w:p>
        </w:tc>
      </w:tr>
      <w:tr w:rsidR="005C67B4" w:rsidRPr="00061F23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652ED1B8" w:rsidR="005C67B4" w:rsidRPr="00B54005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5C67B4" w:rsidRPr="005C67B4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67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5C67B4" w:rsidRPr="005C67B4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67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1F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5C67B4" w:rsidRPr="00061F23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6E262F9E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48F8FE33" w:rsidR="005C67B4" w:rsidRPr="00372E5E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1F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66599615" w:rsidR="005C67B4" w:rsidRPr="00372E5E" w:rsidRDefault="005C67B4" w:rsidP="005C67B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</w:t>
            </w:r>
          </w:p>
        </w:tc>
      </w:tr>
      <w:tr w:rsidR="005C67B4" w:rsidRPr="00061F23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24828056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5BDB8254" w:rsidR="005C67B4" w:rsidRPr="00372E5E" w:rsidRDefault="005C67B4" w:rsidP="005C67B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1DE74719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1F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4C9F4008" w:rsidR="005C67B4" w:rsidRPr="00061F23" w:rsidRDefault="005C67B4" w:rsidP="005C67B4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sr-Cyrl-RS"/>
              </w:rPr>
              <w:t>50</w:t>
            </w:r>
          </w:p>
        </w:tc>
      </w:tr>
      <w:tr w:rsidR="005C67B4" w:rsidRPr="00061F23" w14:paraId="240AF3B7" w14:textId="77777777" w:rsidTr="00220D99">
        <w:trPr>
          <w:trHeight w:val="21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F1F4E1" w14:textId="44662EBB" w:rsidR="005C67B4" w:rsidRPr="00061F23" w:rsidRDefault="005C67B4" w:rsidP="005C67B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4C4BD4" w14:textId="12F15E1E" w:rsidR="005C67B4" w:rsidRPr="00061F23" w:rsidRDefault="005C67B4" w:rsidP="005C67B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05FA07" w14:textId="77777777" w:rsidR="005C67B4" w:rsidRPr="00061F23" w:rsidRDefault="005C67B4" w:rsidP="005C67B4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55BB9A" w14:textId="77777777" w:rsidR="005C67B4" w:rsidRPr="00061F23" w:rsidRDefault="005C67B4" w:rsidP="005C67B4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Pr="00061F23" w:rsidRDefault="00641FAC" w:rsidP="00282EFE">
      <w:pPr>
        <w:pStyle w:val="Body"/>
        <w:widowControl w:val="0"/>
        <w:rPr>
          <w:rFonts w:ascii="Times New Roman" w:hAnsi="Times New Roman" w:cs="Times New Roman"/>
        </w:rPr>
      </w:pPr>
    </w:p>
    <w:sectPr w:rsidR="00641FAC" w:rsidRPr="00061F23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4A07C" w14:textId="77777777" w:rsidR="007B1112" w:rsidRDefault="007B1112">
      <w:r>
        <w:separator/>
      </w:r>
    </w:p>
  </w:endnote>
  <w:endnote w:type="continuationSeparator" w:id="0">
    <w:p w14:paraId="04295AB1" w14:textId="77777777" w:rsidR="007B1112" w:rsidRDefault="007B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0F51" w14:textId="77777777" w:rsidR="007B1112" w:rsidRDefault="007B1112">
      <w:r>
        <w:separator/>
      </w:r>
    </w:p>
  </w:footnote>
  <w:footnote w:type="continuationSeparator" w:id="0">
    <w:p w14:paraId="1065A0AE" w14:textId="77777777" w:rsidR="007B1112" w:rsidRDefault="007B1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6069"/>
    <w:multiLevelType w:val="multilevel"/>
    <w:tmpl w:val="E94CC3CE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C1214"/>
    <w:multiLevelType w:val="hybridMultilevel"/>
    <w:tmpl w:val="8F368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C080D9F"/>
    <w:multiLevelType w:val="multilevel"/>
    <w:tmpl w:val="75CE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613C"/>
    <w:rsid w:val="00061F23"/>
    <w:rsid w:val="00080FEC"/>
    <w:rsid w:val="000B5DB3"/>
    <w:rsid w:val="001429B5"/>
    <w:rsid w:val="00192F3E"/>
    <w:rsid w:val="001C6B07"/>
    <w:rsid w:val="002011A8"/>
    <w:rsid w:val="00220D99"/>
    <w:rsid w:val="00234CBD"/>
    <w:rsid w:val="00270C16"/>
    <w:rsid w:val="00282EFE"/>
    <w:rsid w:val="002A40A7"/>
    <w:rsid w:val="002A57C6"/>
    <w:rsid w:val="002E1476"/>
    <w:rsid w:val="00325620"/>
    <w:rsid w:val="00365985"/>
    <w:rsid w:val="00372E5E"/>
    <w:rsid w:val="00385793"/>
    <w:rsid w:val="00405D7A"/>
    <w:rsid w:val="00411BD1"/>
    <w:rsid w:val="004244F8"/>
    <w:rsid w:val="004A51DD"/>
    <w:rsid w:val="00500B0B"/>
    <w:rsid w:val="00523340"/>
    <w:rsid w:val="005507C5"/>
    <w:rsid w:val="005842F8"/>
    <w:rsid w:val="00592A50"/>
    <w:rsid w:val="005C67B4"/>
    <w:rsid w:val="005D6FA3"/>
    <w:rsid w:val="00641FAC"/>
    <w:rsid w:val="00662249"/>
    <w:rsid w:val="00664504"/>
    <w:rsid w:val="00674A82"/>
    <w:rsid w:val="006D2C6B"/>
    <w:rsid w:val="006E4013"/>
    <w:rsid w:val="00755A06"/>
    <w:rsid w:val="007604E9"/>
    <w:rsid w:val="007665F2"/>
    <w:rsid w:val="00774592"/>
    <w:rsid w:val="007B1112"/>
    <w:rsid w:val="007C0B15"/>
    <w:rsid w:val="007D5816"/>
    <w:rsid w:val="007F75C2"/>
    <w:rsid w:val="00837E2E"/>
    <w:rsid w:val="008A4D74"/>
    <w:rsid w:val="009079FB"/>
    <w:rsid w:val="00945FFB"/>
    <w:rsid w:val="009D4593"/>
    <w:rsid w:val="009E1C64"/>
    <w:rsid w:val="009E21AF"/>
    <w:rsid w:val="00A076CF"/>
    <w:rsid w:val="00A330F4"/>
    <w:rsid w:val="00A60CF7"/>
    <w:rsid w:val="00A85722"/>
    <w:rsid w:val="00A958FB"/>
    <w:rsid w:val="00AB345B"/>
    <w:rsid w:val="00AC561F"/>
    <w:rsid w:val="00AD7D31"/>
    <w:rsid w:val="00B01D8D"/>
    <w:rsid w:val="00B0692D"/>
    <w:rsid w:val="00B409D4"/>
    <w:rsid w:val="00B54005"/>
    <w:rsid w:val="00B732D8"/>
    <w:rsid w:val="00B97188"/>
    <w:rsid w:val="00BA156B"/>
    <w:rsid w:val="00BF3CCD"/>
    <w:rsid w:val="00C2377E"/>
    <w:rsid w:val="00C44EC7"/>
    <w:rsid w:val="00C64583"/>
    <w:rsid w:val="00C655F6"/>
    <w:rsid w:val="00CA26B3"/>
    <w:rsid w:val="00CC51EC"/>
    <w:rsid w:val="00D276F0"/>
    <w:rsid w:val="00D777A4"/>
    <w:rsid w:val="00DB03BC"/>
    <w:rsid w:val="00E72084"/>
    <w:rsid w:val="00EF07E3"/>
    <w:rsid w:val="00F3363F"/>
    <w:rsid w:val="00F45F3B"/>
    <w:rsid w:val="00F65B99"/>
    <w:rsid w:val="00F8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3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ooks.lpude.in/commerce/bcom/term_3/DCOM202_COST_ACCOUNTING_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8A4D6-416C-48C5-B6A4-7A5A5DB5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petrovicruzica30@gmail.com</cp:lastModifiedBy>
  <cp:revision>20</cp:revision>
  <dcterms:created xsi:type="dcterms:W3CDTF">2026-03-23T10:15:00Z</dcterms:created>
  <dcterms:modified xsi:type="dcterms:W3CDTF">2026-06-07T10:52:00Z</dcterms:modified>
</cp:coreProperties>
</file>